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55CE" w14:textId="4B992835" w:rsidR="00C539FF" w:rsidRPr="00204F9F" w:rsidRDefault="00204F9F">
      <w:pPr>
        <w:rPr>
          <w:b/>
          <w:bCs/>
          <w:sz w:val="40"/>
          <w:szCs w:val="40"/>
        </w:rPr>
      </w:pPr>
      <w:r w:rsidRPr="00204F9F">
        <w:rPr>
          <w:b/>
          <w:bCs/>
          <w:sz w:val="40"/>
          <w:szCs w:val="40"/>
        </w:rPr>
        <w:t xml:space="preserve">Schoolportret </w:t>
      </w:r>
    </w:p>
    <w:p w14:paraId="4CD65969" w14:textId="27216727" w:rsidR="00204F9F" w:rsidRPr="00204F9F" w:rsidRDefault="00204F9F">
      <w:pPr>
        <w:rPr>
          <w:b/>
          <w:bCs/>
          <w:sz w:val="28"/>
          <w:szCs w:val="28"/>
        </w:rPr>
      </w:pPr>
      <w:r w:rsidRPr="00204F9F">
        <w:rPr>
          <w:b/>
          <w:bCs/>
          <w:sz w:val="28"/>
          <w:szCs w:val="28"/>
        </w:rPr>
        <w:t xml:space="preserve">Comenius College Hilversum </w:t>
      </w:r>
    </w:p>
    <w:p w14:paraId="67E37ECA" w14:textId="77777777" w:rsidR="00204F9F" w:rsidRDefault="00204F9F" w:rsidP="00204F9F">
      <w:pPr>
        <w:pStyle w:val="Normaalweb"/>
      </w:pPr>
      <w:r>
        <w:t>Het Comenius College in Hilversum is een brede middelbare school waar leerlingen op mavo-, havo- en vwo-niveau de ruimte krijgen om zich te ontwikkelen tot wie zij zijn en willen worden. Met ongeveer 1600 leerlingen en 150 bevlogen docenten vormen wij een diverse en betrokken gemeenschap, waarin vertrouwen, ruimte en aandacht centraal staan.</w:t>
      </w:r>
    </w:p>
    <w:p w14:paraId="1D83EA65" w14:textId="77777777" w:rsidR="00204F9F" w:rsidRDefault="00204F9F" w:rsidP="00204F9F">
      <w:pPr>
        <w:pStyle w:val="Normaalweb"/>
      </w:pPr>
      <w:r>
        <w:t>Op het Comenius College geloven wij dat goed onderwijs meer is dan kennisoverdracht. Onderwijs is voor ons een proces van vorming, verbinding en verrijking. In een wereld die voortdurend verandert, vinden wij het belangrijk dat leerlingen niet alleen leren wat ze moeten weten, maar ook ontdekken wie ze zijn, hoe ze zich verhouden tot anderen en welke rol zij willen spelen in de samenleving.</w:t>
      </w:r>
    </w:p>
    <w:p w14:paraId="68C3E474" w14:textId="77777777" w:rsidR="00204F9F" w:rsidRDefault="00204F9F" w:rsidP="00204F9F">
      <w:pPr>
        <w:pStyle w:val="Normaalweb"/>
      </w:pPr>
      <w:r>
        <w:t>Cultuur speelt daarin een essentiële rol.</w:t>
      </w:r>
    </w:p>
    <w:p w14:paraId="3E202615" w14:textId="59ADD28A" w:rsidR="00204F9F" w:rsidRDefault="00204F9F" w:rsidP="00204F9F">
      <w:pPr>
        <w:pStyle w:val="Normaalweb"/>
      </w:pPr>
      <w:r>
        <w:t xml:space="preserve">Wij zien cultuur niet als een los vak, maar als een krachtig middel om betekenis te geven aan de wereld. Door middel van muziek, </w:t>
      </w:r>
      <w:r>
        <w:t>Tekenen</w:t>
      </w:r>
      <w:r>
        <w:t xml:space="preserve">, </w:t>
      </w:r>
      <w:r>
        <w:t xml:space="preserve">handvaardigheid, </w:t>
      </w:r>
      <w:r>
        <w:t>theater, dans en media leren leerlingen kijken, luisteren, verbeelden en reflecteren. Zij ontwikkelen hun creativiteit, leren zich uitdrukken en ontdekken hun eigen stem. Tegelijkertijd leren zij zich te verplaatsen in anderen en open te staan voor verschillende perspectieven.</w:t>
      </w:r>
    </w:p>
    <w:p w14:paraId="7261DBB4" w14:textId="00091A12" w:rsidR="00204F9F" w:rsidRDefault="00204F9F" w:rsidP="00204F9F">
      <w:pPr>
        <w:pStyle w:val="Normaalweb"/>
      </w:pPr>
      <w:r>
        <w:t>Cultuuronderwijs op het Comenius College is actief, onderzoekend en verbindend. Leerlingen maken zelf kunst, werken samen aan voorstellingen en presentaties, en komen in contact met culturele instellingen en makers in de omgeving van Hilversum. Activiteiten zoals De Parade, het CKV-festival en de jaarlijkse musical</w:t>
      </w:r>
      <w:r>
        <w:t>, de bandjesavonden</w:t>
      </w:r>
      <w:r>
        <w:t xml:space="preserve"> geven leerlingen de kans om hun talenten te laten zien en te groeien in zelfvertrouwen.</w:t>
      </w:r>
    </w:p>
    <w:p w14:paraId="2F366DB2" w14:textId="77777777" w:rsidR="00204F9F" w:rsidRDefault="00204F9F" w:rsidP="00204F9F">
      <w:pPr>
        <w:pStyle w:val="Normaalweb"/>
      </w:pPr>
      <w:r>
        <w:t>In onze visie draagt cultuuronderwijs bij aan de brede vorming van leerlingen: het stimuleert creatief denken, versterkt sociale vaardigheden en ondersteunt de ontwikkeling van identiteit en zelfbewustzijn. Cultuur helpt leerlingen om de wereld beter te begrijpen én om daar zelf betekenis aan te geven.</w:t>
      </w:r>
    </w:p>
    <w:p w14:paraId="561B0F51" w14:textId="77777777" w:rsidR="00204F9F" w:rsidRDefault="00204F9F" w:rsidP="00204F9F">
      <w:pPr>
        <w:pStyle w:val="Normaalweb"/>
      </w:pPr>
      <w:r>
        <w:t>Als school in de mediastad Hilversum zien wij bovendien unieke kansen om cultuuronderwijs te verbinden met de wereld buiten de school. Door samenwerkingen met lokale culturele partners brengen wij leerlingen in contact met professionele kunstpraktijken en laten wij hen ervaren dat cultuur leeft – in de stad, in de samenleving en in henzelf.</w:t>
      </w:r>
    </w:p>
    <w:p w14:paraId="67278578" w14:textId="77777777" w:rsidR="00204F9F" w:rsidRDefault="00204F9F" w:rsidP="00204F9F">
      <w:pPr>
        <w:pStyle w:val="Normaalweb"/>
      </w:pPr>
      <w:r>
        <w:t>Op het Comenius College leiden wij leerlingen op tot betrokken, creatieve en kritische jonge mensen die met vertrouwen en een open blik hun plek in de wereld innemen.</w:t>
      </w:r>
    </w:p>
    <w:p w14:paraId="6F556C41" w14:textId="77777777" w:rsidR="00204F9F" w:rsidRPr="00204F9F" w:rsidRDefault="00204F9F">
      <w:pPr>
        <w:rPr>
          <w:b/>
          <w:bCs/>
        </w:rPr>
      </w:pPr>
    </w:p>
    <w:sectPr w:rsidR="00204F9F" w:rsidRPr="00204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9F"/>
    <w:rsid w:val="00204F9F"/>
    <w:rsid w:val="00AE68D6"/>
    <w:rsid w:val="00C539FF"/>
    <w:rsid w:val="00D24673"/>
    <w:rsid w:val="00DA6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9167"/>
  <w15:chartTrackingRefBased/>
  <w15:docId w15:val="{D853306B-FFD5-4550-A864-FA663E80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4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F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F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F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F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F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F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F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F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4F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F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F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F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F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F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F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F9F"/>
    <w:rPr>
      <w:rFonts w:eastAsiaTheme="majorEastAsia" w:cstheme="majorBidi"/>
      <w:color w:val="272727" w:themeColor="text1" w:themeTint="D8"/>
    </w:rPr>
  </w:style>
  <w:style w:type="paragraph" w:styleId="Titel">
    <w:name w:val="Title"/>
    <w:basedOn w:val="Standaard"/>
    <w:next w:val="Standaard"/>
    <w:link w:val="TitelChar"/>
    <w:uiPriority w:val="10"/>
    <w:qFormat/>
    <w:rsid w:val="00204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F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F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F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F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F9F"/>
    <w:rPr>
      <w:i/>
      <w:iCs/>
      <w:color w:val="404040" w:themeColor="text1" w:themeTint="BF"/>
    </w:rPr>
  </w:style>
  <w:style w:type="paragraph" w:styleId="Lijstalinea">
    <w:name w:val="List Paragraph"/>
    <w:basedOn w:val="Standaard"/>
    <w:uiPriority w:val="34"/>
    <w:qFormat/>
    <w:rsid w:val="00204F9F"/>
    <w:pPr>
      <w:ind w:left="720"/>
      <w:contextualSpacing/>
    </w:pPr>
  </w:style>
  <w:style w:type="character" w:styleId="Intensievebenadrukking">
    <w:name w:val="Intense Emphasis"/>
    <w:basedOn w:val="Standaardalinea-lettertype"/>
    <w:uiPriority w:val="21"/>
    <w:qFormat/>
    <w:rsid w:val="00204F9F"/>
    <w:rPr>
      <w:i/>
      <w:iCs/>
      <w:color w:val="0F4761" w:themeColor="accent1" w:themeShade="BF"/>
    </w:rPr>
  </w:style>
  <w:style w:type="paragraph" w:styleId="Duidelijkcitaat">
    <w:name w:val="Intense Quote"/>
    <w:basedOn w:val="Standaard"/>
    <w:next w:val="Standaard"/>
    <w:link w:val="DuidelijkcitaatChar"/>
    <w:uiPriority w:val="30"/>
    <w:qFormat/>
    <w:rsid w:val="00204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F9F"/>
    <w:rPr>
      <w:i/>
      <w:iCs/>
      <w:color w:val="0F4761" w:themeColor="accent1" w:themeShade="BF"/>
    </w:rPr>
  </w:style>
  <w:style w:type="character" w:styleId="Intensieveverwijzing">
    <w:name w:val="Intense Reference"/>
    <w:basedOn w:val="Standaardalinea-lettertype"/>
    <w:uiPriority w:val="32"/>
    <w:qFormat/>
    <w:rsid w:val="00204F9F"/>
    <w:rPr>
      <w:b/>
      <w:bCs/>
      <w:smallCaps/>
      <w:color w:val="0F4761" w:themeColor="accent1" w:themeShade="BF"/>
      <w:spacing w:val="5"/>
    </w:rPr>
  </w:style>
  <w:style w:type="paragraph" w:styleId="Normaalweb">
    <w:name w:val="Normal (Web)"/>
    <w:basedOn w:val="Standaard"/>
    <w:uiPriority w:val="99"/>
    <w:semiHidden/>
    <w:unhideWhenUsed/>
    <w:rsid w:val="00204F9F"/>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2112</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Ter-Sargsyan</dc:creator>
  <cp:keywords/>
  <dc:description/>
  <cp:lastModifiedBy>Tatev Ter-Sargsyan</cp:lastModifiedBy>
  <cp:revision>1</cp:revision>
  <dcterms:created xsi:type="dcterms:W3CDTF">2026-03-27T16:37:00Z</dcterms:created>
  <dcterms:modified xsi:type="dcterms:W3CDTF">2026-03-27T16:43:00Z</dcterms:modified>
</cp:coreProperties>
</file>